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00F54" w14:textId="77777777" w:rsidR="0070430A" w:rsidRDefault="0070430A" w:rsidP="0070430A">
      <w:pPr>
        <w:rPr>
          <w:lang w:val="en-US"/>
        </w:rPr>
      </w:pPr>
      <w:bookmarkStart w:id="0" w:name="_GoBack"/>
      <w:bookmarkEnd w:id="0"/>
    </w:p>
    <w:p w14:paraId="3CBE9CFD" w14:textId="77777777" w:rsidR="0070430A" w:rsidRDefault="0070430A" w:rsidP="0070430A">
      <w:pPr>
        <w:rPr>
          <w:lang w:val="en-US"/>
        </w:rPr>
      </w:pPr>
    </w:p>
    <w:p w14:paraId="52E57B7E" w14:textId="77777777" w:rsidR="0070430A" w:rsidRDefault="0070430A" w:rsidP="0070430A">
      <w:pPr>
        <w:rPr>
          <w:lang w:val="en-US"/>
        </w:rPr>
      </w:pPr>
    </w:p>
    <w:p w14:paraId="7366CF53" w14:textId="77777777" w:rsidR="0070430A" w:rsidRDefault="0070430A" w:rsidP="0070430A">
      <w:pPr>
        <w:rPr>
          <w:lang w:val="en-US"/>
        </w:rPr>
      </w:pPr>
    </w:p>
    <w:p w14:paraId="2AD78A96" w14:textId="77777777" w:rsidR="0070430A" w:rsidRDefault="0070430A" w:rsidP="0070430A">
      <w:pPr>
        <w:rPr>
          <w:lang w:val="en-US"/>
        </w:rPr>
      </w:pPr>
    </w:p>
    <w:p w14:paraId="6E005E02" w14:textId="77777777" w:rsidR="0070430A" w:rsidRDefault="0070430A" w:rsidP="0070430A">
      <w:pPr>
        <w:rPr>
          <w:lang w:val="en-US"/>
        </w:rPr>
      </w:pPr>
    </w:p>
    <w:p w14:paraId="2B0EA80A" w14:textId="77777777" w:rsidR="0070430A" w:rsidRDefault="0070430A" w:rsidP="0070430A">
      <w:pPr>
        <w:rPr>
          <w:lang w:val="en-US"/>
        </w:rPr>
      </w:pPr>
    </w:p>
    <w:p w14:paraId="0591791D" w14:textId="77777777" w:rsidR="0070430A" w:rsidRDefault="0070430A" w:rsidP="0070430A">
      <w:pPr>
        <w:rPr>
          <w:lang w:val="en-US"/>
        </w:rPr>
      </w:pPr>
    </w:p>
    <w:p w14:paraId="025A7B5F" w14:textId="77777777" w:rsidR="0070430A" w:rsidRDefault="0070430A" w:rsidP="0070430A">
      <w:pPr>
        <w:rPr>
          <w:lang w:val="en-US"/>
        </w:rPr>
      </w:pPr>
    </w:p>
    <w:p w14:paraId="5FCA9083" w14:textId="77777777" w:rsidR="0070430A" w:rsidRDefault="0070430A" w:rsidP="0070430A">
      <w:pPr>
        <w:rPr>
          <w:lang w:val="en-US"/>
        </w:rPr>
      </w:pPr>
    </w:p>
    <w:p w14:paraId="7CDFD19A" w14:textId="77777777" w:rsidR="0070430A" w:rsidRDefault="0070430A" w:rsidP="0070430A">
      <w:pPr>
        <w:rPr>
          <w:lang w:val="en-US"/>
        </w:rPr>
      </w:pPr>
    </w:p>
    <w:p w14:paraId="07877F13" w14:textId="77777777" w:rsidR="0070430A" w:rsidRDefault="0070430A" w:rsidP="0070430A">
      <w:pPr>
        <w:rPr>
          <w:lang w:val="en-US"/>
        </w:rPr>
      </w:pPr>
    </w:p>
    <w:p w14:paraId="74AE6B61" w14:textId="48472365" w:rsidR="0070430A" w:rsidRDefault="00837239" w:rsidP="0070430A">
      <w:pPr>
        <w:jc w:val="center"/>
        <w:rPr>
          <w:lang w:val="en-US"/>
        </w:rPr>
      </w:pPr>
      <w:r w:rsidRPr="0070430A">
        <w:rPr>
          <w:lang w:val="en-US"/>
        </w:rPr>
        <w:t>Mental Ill Offenders Case Analysis</w:t>
      </w:r>
    </w:p>
    <w:p w14:paraId="38E2DCA4" w14:textId="3F7B6CA2" w:rsidR="0070430A" w:rsidRDefault="00837239" w:rsidP="0070430A">
      <w:pPr>
        <w:jc w:val="center"/>
        <w:rPr>
          <w:lang w:val="en-US"/>
        </w:rPr>
      </w:pPr>
      <w:r>
        <w:rPr>
          <w:lang w:val="en-US"/>
        </w:rPr>
        <w:t>Name</w:t>
      </w:r>
    </w:p>
    <w:p w14:paraId="721AC213" w14:textId="2C3FFD20" w:rsidR="0070430A" w:rsidRDefault="00837239" w:rsidP="0070430A">
      <w:pPr>
        <w:jc w:val="center"/>
        <w:rPr>
          <w:lang w:val="en-US"/>
        </w:rPr>
      </w:pPr>
      <w:r>
        <w:rPr>
          <w:lang w:val="en-US"/>
        </w:rPr>
        <w:t>Institution</w:t>
      </w:r>
    </w:p>
    <w:p w14:paraId="17E482F5" w14:textId="2DDE810C" w:rsidR="0070430A" w:rsidRDefault="0070430A" w:rsidP="0070430A">
      <w:pPr>
        <w:rPr>
          <w:lang w:val="en-US"/>
        </w:rPr>
      </w:pPr>
    </w:p>
    <w:p w14:paraId="4C097A8B" w14:textId="22AF0C23" w:rsidR="0070430A" w:rsidRDefault="0070430A" w:rsidP="0070430A">
      <w:pPr>
        <w:rPr>
          <w:lang w:val="en-US"/>
        </w:rPr>
      </w:pPr>
    </w:p>
    <w:p w14:paraId="30717095" w14:textId="0AF8E41E" w:rsidR="0070430A" w:rsidRDefault="0070430A" w:rsidP="0070430A">
      <w:pPr>
        <w:rPr>
          <w:lang w:val="en-US"/>
        </w:rPr>
      </w:pPr>
    </w:p>
    <w:p w14:paraId="0953FA2A" w14:textId="75B0D7A0" w:rsidR="0070430A" w:rsidRDefault="0070430A" w:rsidP="0070430A">
      <w:pPr>
        <w:rPr>
          <w:lang w:val="en-US"/>
        </w:rPr>
      </w:pPr>
    </w:p>
    <w:p w14:paraId="1C4D0213" w14:textId="51554A93" w:rsidR="0070430A" w:rsidRDefault="0070430A" w:rsidP="0070430A">
      <w:pPr>
        <w:rPr>
          <w:lang w:val="en-US"/>
        </w:rPr>
      </w:pPr>
    </w:p>
    <w:p w14:paraId="501AC1AB" w14:textId="2D8495EA" w:rsidR="0070430A" w:rsidRDefault="0070430A" w:rsidP="0070430A">
      <w:pPr>
        <w:rPr>
          <w:lang w:val="en-US"/>
        </w:rPr>
      </w:pPr>
    </w:p>
    <w:p w14:paraId="5277EED9" w14:textId="5E12E78D" w:rsidR="0070430A" w:rsidRDefault="0070430A" w:rsidP="0070430A">
      <w:pPr>
        <w:rPr>
          <w:lang w:val="en-US"/>
        </w:rPr>
      </w:pPr>
    </w:p>
    <w:p w14:paraId="1649FB92" w14:textId="2F44C05F" w:rsidR="0070430A" w:rsidRDefault="0070430A" w:rsidP="0070430A">
      <w:pPr>
        <w:rPr>
          <w:lang w:val="en-US"/>
        </w:rPr>
      </w:pPr>
    </w:p>
    <w:p w14:paraId="7B94B60E" w14:textId="1319241C" w:rsidR="0070430A" w:rsidRDefault="0070430A" w:rsidP="0070430A">
      <w:pPr>
        <w:rPr>
          <w:lang w:val="en-US"/>
        </w:rPr>
      </w:pPr>
    </w:p>
    <w:p w14:paraId="468B04BD" w14:textId="5E4193D6" w:rsidR="0070430A" w:rsidRDefault="0070430A" w:rsidP="0070430A">
      <w:pPr>
        <w:rPr>
          <w:lang w:val="en-US"/>
        </w:rPr>
      </w:pPr>
    </w:p>
    <w:p w14:paraId="14D15608" w14:textId="3DDE29DA" w:rsidR="0070430A" w:rsidRDefault="0070430A" w:rsidP="0070430A">
      <w:pPr>
        <w:rPr>
          <w:lang w:val="en-US"/>
        </w:rPr>
      </w:pPr>
    </w:p>
    <w:p w14:paraId="0EF86BD6" w14:textId="6B4DA9D6" w:rsidR="0070430A" w:rsidRDefault="0070430A" w:rsidP="0070430A">
      <w:pPr>
        <w:rPr>
          <w:lang w:val="en-US"/>
        </w:rPr>
      </w:pPr>
    </w:p>
    <w:p w14:paraId="1D796052" w14:textId="5470DAB7" w:rsidR="0070430A" w:rsidRDefault="0070430A" w:rsidP="0070430A">
      <w:pPr>
        <w:rPr>
          <w:lang w:val="en-US"/>
        </w:rPr>
      </w:pPr>
    </w:p>
    <w:p w14:paraId="08838FC7" w14:textId="77777777" w:rsidR="0070430A" w:rsidRDefault="0070430A" w:rsidP="0070430A">
      <w:pPr>
        <w:rPr>
          <w:lang w:val="en-US"/>
        </w:rPr>
      </w:pPr>
    </w:p>
    <w:p w14:paraId="3D6BF694" w14:textId="28BCDFC2" w:rsidR="0070430A" w:rsidRDefault="0070430A" w:rsidP="0070430A">
      <w:pPr>
        <w:rPr>
          <w:lang w:val="en-US"/>
        </w:rPr>
      </w:pPr>
    </w:p>
    <w:p w14:paraId="70E0E4AC" w14:textId="77777777" w:rsidR="00FC76EB" w:rsidRDefault="00FC76EB" w:rsidP="0070430A">
      <w:pPr>
        <w:rPr>
          <w:lang w:val="en-US"/>
        </w:rPr>
      </w:pPr>
    </w:p>
    <w:p w14:paraId="2ADAEA94" w14:textId="71D936B8" w:rsidR="00BB6831" w:rsidRPr="00BB6831" w:rsidRDefault="00837239" w:rsidP="00FC76EB">
      <w:pPr>
        <w:spacing w:line="480" w:lineRule="auto"/>
        <w:ind w:firstLine="720"/>
        <w:rPr>
          <w:lang w:val="en-US"/>
        </w:rPr>
      </w:pPr>
      <w:r>
        <w:rPr>
          <w:lang w:val="en-US"/>
        </w:rPr>
        <w:t>The assessment of the case of  Julie highlights that she has a major depressive disorder which is detrimental</w:t>
      </w:r>
      <w:r w:rsidR="0070430A">
        <w:rPr>
          <w:lang w:val="en-US"/>
        </w:rPr>
        <w:t xml:space="preserve"> to both behavioral and cognitive wellbeing. </w:t>
      </w:r>
      <w:r w:rsidRPr="00BB6831">
        <w:rPr>
          <w:lang w:val="en-US"/>
        </w:rPr>
        <w:t>The sym</w:t>
      </w:r>
      <w:r>
        <w:rPr>
          <w:lang w:val="en-US"/>
        </w:rPr>
        <w:t>p</w:t>
      </w:r>
      <w:r w:rsidRPr="00BB6831">
        <w:rPr>
          <w:lang w:val="en-US"/>
        </w:rPr>
        <w:t>toms exhibited by Julie shows that she is severely disturbed, 8 years ago she was diagnosed with bipolar disorder and had difficulty in complying with the medication regime. She has challenges with her level of concentration which outline significant changes which help in defining better outcomes</w:t>
      </w:r>
      <w:r w:rsidR="00FC76EB">
        <w:rPr>
          <w:lang w:val="en-US"/>
        </w:rPr>
        <w:t xml:space="preserve"> (</w:t>
      </w:r>
      <w:r w:rsidR="00FC76EB" w:rsidRPr="00FC76EB">
        <w:rPr>
          <w:lang w:val="en-US"/>
        </w:rPr>
        <w:t>Barton,</w:t>
      </w:r>
      <w:r w:rsidR="00FC76EB">
        <w:rPr>
          <w:lang w:val="en-US"/>
        </w:rPr>
        <w:t xml:space="preserve"> </w:t>
      </w:r>
      <w:r w:rsidR="00FC76EB" w:rsidRPr="00FC76EB">
        <w:rPr>
          <w:lang w:val="en-US"/>
        </w:rPr>
        <w:t>2015). </w:t>
      </w:r>
      <w:r w:rsidRPr="00BB6831">
        <w:rPr>
          <w:lang w:val="en-US"/>
        </w:rPr>
        <w:t xml:space="preserve">However despite the inability to comply she harms herself while not on her medication which creates a problematic situation that requires urgent intervention. There is a need to access Julie's life with a specific emphasis on her life and experiences during childhood and growing.  From the case, it is clear that she has been struggling with this condition for long without much. </w:t>
      </w:r>
    </w:p>
    <w:p w14:paraId="5A10F29F" w14:textId="5BFE4D6E" w:rsidR="0070430A" w:rsidRPr="0070430A" w:rsidRDefault="00837239" w:rsidP="00FC76EB">
      <w:pPr>
        <w:spacing w:line="480" w:lineRule="auto"/>
        <w:ind w:firstLine="720"/>
        <w:rPr>
          <w:lang w:val="en-US"/>
        </w:rPr>
      </w:pPr>
      <w:r w:rsidRPr="0070430A">
        <w:rPr>
          <w:lang w:val="en-US"/>
        </w:rPr>
        <w:t xml:space="preserve">The central intervention for major depressive disorder is psychotherapy. Psychotherapy involves a focus on individual behavior and cognitive wellbeing which play an integral role in outlining significant changes which help improve individual development and interaction. Psychotherapy outline important personal development aspects which </w:t>
      </w:r>
      <w:r w:rsidR="00BB6831">
        <w:rPr>
          <w:lang w:val="en-US"/>
        </w:rPr>
        <w:t>aid in defining essential changes that help understand an individual with different personality traits.</w:t>
      </w:r>
      <w:r w:rsidRPr="0070430A">
        <w:rPr>
          <w:lang w:val="en-US"/>
        </w:rPr>
        <w:t xml:space="preserve"> How an individual perceives specific actions and events play an integral role in determining their attitude as well as the level of development. Negative events are perceived negatively which has a harmful influence on how an individual response to these changes</w:t>
      </w:r>
      <w:r w:rsidR="00FC76EB">
        <w:rPr>
          <w:lang w:val="en-US"/>
        </w:rPr>
        <w:t xml:space="preserve"> (</w:t>
      </w:r>
      <w:r w:rsidR="00FC76EB" w:rsidRPr="00FC76EB">
        <w:rPr>
          <w:lang w:val="en-US"/>
        </w:rPr>
        <w:t>Drman, 2018).</w:t>
      </w:r>
    </w:p>
    <w:p w14:paraId="6B0167F2" w14:textId="3600B68B" w:rsidR="00CB0ED0" w:rsidRDefault="00837239" w:rsidP="00FC76EB">
      <w:pPr>
        <w:spacing w:line="480" w:lineRule="auto"/>
        <w:ind w:firstLine="720"/>
        <w:rPr>
          <w:lang w:val="en-US"/>
        </w:rPr>
      </w:pPr>
      <w:r w:rsidRPr="0070430A">
        <w:rPr>
          <w:lang w:val="en-US"/>
        </w:rPr>
        <w:t xml:space="preserve">Managing individual social behavior is crucial in controlling the development of Major Depressive Disorder. </w:t>
      </w:r>
      <w:r>
        <w:rPr>
          <w:lang w:val="en-US"/>
        </w:rPr>
        <w:t>Thus it is clear that there are factors which trigger Julie's condition. Controlling the underlying social and environmental factors is crucial in attaining better outcomes through personal interaction and understanding of the underlying challenges</w:t>
      </w:r>
      <w:r w:rsidR="00FC76EB">
        <w:rPr>
          <w:lang w:val="en-US"/>
        </w:rPr>
        <w:t xml:space="preserve"> (</w:t>
      </w:r>
      <w:r w:rsidR="00FC76EB" w:rsidRPr="00FC76EB">
        <w:rPr>
          <w:lang w:val="en-US"/>
        </w:rPr>
        <w:t>McIntyre &amp; Soczynska, 2014). </w:t>
      </w:r>
    </w:p>
    <w:p w14:paraId="4F3EDD02" w14:textId="69A79591" w:rsidR="0070430A" w:rsidRDefault="00837239" w:rsidP="00647F50">
      <w:pPr>
        <w:jc w:val="center"/>
        <w:rPr>
          <w:lang w:val="en-US"/>
        </w:rPr>
      </w:pPr>
      <w:r>
        <w:rPr>
          <w:lang w:val="en-US"/>
        </w:rPr>
        <w:lastRenderedPageBreak/>
        <w:t>References</w:t>
      </w:r>
    </w:p>
    <w:p w14:paraId="544ADB07" w14:textId="77777777" w:rsidR="00FC76EB" w:rsidRPr="00FC76EB" w:rsidRDefault="00837239" w:rsidP="00647F50">
      <w:pPr>
        <w:spacing w:line="480" w:lineRule="auto"/>
        <w:ind w:left="720" w:hanging="720"/>
        <w:rPr>
          <w:lang w:val="en-US"/>
        </w:rPr>
      </w:pPr>
      <w:r w:rsidRPr="00FC76EB">
        <w:rPr>
          <w:lang w:val="en-US"/>
        </w:rPr>
        <w:t>Barton, C. (2015). </w:t>
      </w:r>
      <w:r w:rsidRPr="00FC76EB">
        <w:rPr>
          <w:i/>
          <w:iCs/>
          <w:lang w:val="en-US"/>
        </w:rPr>
        <w:t>Major depressive disorder in veterans</w:t>
      </w:r>
      <w:r w:rsidRPr="00FC76EB">
        <w:rPr>
          <w:lang w:val="en-US"/>
        </w:rPr>
        <w:t>. New York: Nova Science Pub Inc.</w:t>
      </w:r>
    </w:p>
    <w:p w14:paraId="56C187BD" w14:textId="2BF89E5C" w:rsidR="00FC76EB" w:rsidRDefault="00837239" w:rsidP="00647F50">
      <w:pPr>
        <w:spacing w:line="480" w:lineRule="auto"/>
        <w:ind w:left="720" w:hanging="720"/>
        <w:rPr>
          <w:lang w:val="en-US"/>
        </w:rPr>
      </w:pPr>
      <w:r w:rsidRPr="00FC76EB">
        <w:rPr>
          <w:lang w:val="en-US"/>
        </w:rPr>
        <w:t xml:space="preserve">Drman, M. &amp;. (2018). Emotional Regulation in social Anxiety and depression. </w:t>
      </w:r>
      <w:r w:rsidRPr="00FC76EB">
        <w:rPr>
          <w:i/>
          <w:iCs/>
          <w:lang w:val="en-US"/>
        </w:rPr>
        <w:t>Clinical psychology review</w:t>
      </w:r>
      <w:r w:rsidRPr="00FC76EB">
        <w:rPr>
          <w:lang w:val="en-US"/>
        </w:rPr>
        <w:t>, 17-42.</w:t>
      </w:r>
    </w:p>
    <w:p w14:paraId="29119E45" w14:textId="77777777" w:rsidR="00FC76EB" w:rsidRPr="00FC76EB" w:rsidRDefault="00837239" w:rsidP="00647F50">
      <w:pPr>
        <w:spacing w:line="480" w:lineRule="auto"/>
        <w:ind w:left="720" w:hanging="720"/>
        <w:rPr>
          <w:lang w:val="en-US"/>
        </w:rPr>
      </w:pPr>
      <w:r w:rsidRPr="00FC76EB">
        <w:rPr>
          <w:lang w:val="en-US"/>
        </w:rPr>
        <w:t>McIntyre, R., Cha, D., &amp; Soczynska, J. (2014). </w:t>
      </w:r>
      <w:r w:rsidRPr="00FC76EB">
        <w:rPr>
          <w:i/>
          <w:iCs/>
          <w:lang w:val="en-US"/>
        </w:rPr>
        <w:t>Cognition in major depressive disorder</w:t>
      </w:r>
      <w:r w:rsidRPr="00FC76EB">
        <w:rPr>
          <w:lang w:val="en-US"/>
        </w:rPr>
        <w:t xml:space="preserve">. [Erscheinungsort </w:t>
      </w:r>
      <w:r w:rsidRPr="00FC76EB">
        <w:rPr>
          <w:lang w:val="en-US"/>
        </w:rPr>
        <w:tab/>
        <w:t>nicht ermittelbar]: [Verlag nicht ermittelbar].</w:t>
      </w:r>
    </w:p>
    <w:p w14:paraId="7BDFF9D3" w14:textId="77777777" w:rsidR="00FC76EB" w:rsidRPr="00FC76EB" w:rsidRDefault="00FC76EB" w:rsidP="00FC76EB">
      <w:pPr>
        <w:rPr>
          <w:lang w:val="en-US"/>
        </w:rPr>
      </w:pPr>
    </w:p>
    <w:p w14:paraId="0A3A4F38" w14:textId="77777777" w:rsidR="00FC76EB" w:rsidRPr="0042271B" w:rsidRDefault="00FC76EB">
      <w:pPr>
        <w:rPr>
          <w:lang w:val="en-US"/>
        </w:rPr>
      </w:pPr>
    </w:p>
    <w:sectPr w:rsidR="00FC76EB" w:rsidRPr="0042271B" w:rsidSect="0070430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185285" w14:textId="77777777" w:rsidR="00E43CD2" w:rsidRDefault="00E43CD2">
      <w:pPr>
        <w:spacing w:after="0" w:line="240" w:lineRule="auto"/>
      </w:pPr>
      <w:r>
        <w:separator/>
      </w:r>
    </w:p>
  </w:endnote>
  <w:endnote w:type="continuationSeparator" w:id="0">
    <w:p w14:paraId="3AA1CFFC" w14:textId="77777777" w:rsidR="00E43CD2" w:rsidRDefault="00E43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15C9A1" w14:textId="77777777" w:rsidR="00E43CD2" w:rsidRDefault="00E43CD2">
      <w:pPr>
        <w:spacing w:after="0" w:line="240" w:lineRule="auto"/>
      </w:pPr>
      <w:r>
        <w:separator/>
      </w:r>
    </w:p>
  </w:footnote>
  <w:footnote w:type="continuationSeparator" w:id="0">
    <w:p w14:paraId="55B7A9A7" w14:textId="77777777" w:rsidR="00E43CD2" w:rsidRDefault="00E43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51C7C" w14:textId="62483882" w:rsidR="0070430A" w:rsidRDefault="00837239">
    <w:pPr>
      <w:pStyle w:val="Header"/>
      <w:jc w:val="right"/>
    </w:pPr>
    <w:r w:rsidRPr="0070430A">
      <w:rPr>
        <w:lang w:val="en-US"/>
      </w:rPr>
      <w:t xml:space="preserve">MENTAL ILL OFFENDERS CASE ANALYSIS </w:t>
    </w:r>
    <w:r>
      <w:rPr>
        <w:lang w:val="en-US"/>
      </w:rPr>
      <w:t xml:space="preserve">                                                                </w:t>
    </w:r>
    <w:sdt>
      <w:sdtPr>
        <w:id w:val="-19015930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6F9DA23" w14:textId="77777777" w:rsidR="0070430A" w:rsidRDefault="007043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2ADD9" w14:textId="4E08BC2F" w:rsidR="0070430A" w:rsidRDefault="00837239">
    <w:pPr>
      <w:pStyle w:val="Header"/>
      <w:jc w:val="right"/>
    </w:pPr>
    <w:r>
      <w:rPr>
        <w:lang w:val="en-US"/>
      </w:rPr>
      <w:t xml:space="preserve">Running head: MENTAL ILL OFFENDERS CASE ANALYSIS                                          </w:t>
    </w:r>
    <w:sdt>
      <w:sdtPr>
        <w:id w:val="12594141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C1D8971" w14:textId="77777777" w:rsidR="0070430A" w:rsidRDefault="007043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SxMDYyM7A0MTIEIiUdpeDU4uLM/DyQAsNaAK73NU0sAAAA"/>
  </w:docVars>
  <w:rsids>
    <w:rsidRoot w:val="0042271B"/>
    <w:rsid w:val="001D4E48"/>
    <w:rsid w:val="003D4FA3"/>
    <w:rsid w:val="0042271B"/>
    <w:rsid w:val="00647F50"/>
    <w:rsid w:val="0070430A"/>
    <w:rsid w:val="0072578C"/>
    <w:rsid w:val="00837239"/>
    <w:rsid w:val="00BB6831"/>
    <w:rsid w:val="00CB0ED0"/>
    <w:rsid w:val="00E43CD2"/>
    <w:rsid w:val="00FC76E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D0DA39-9117-45BB-A8DB-64C7BE5B1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3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30A"/>
  </w:style>
  <w:style w:type="paragraph" w:styleId="Footer">
    <w:name w:val="footer"/>
    <w:basedOn w:val="Normal"/>
    <w:link w:val="FooterChar"/>
    <w:uiPriority w:val="99"/>
    <w:unhideWhenUsed/>
    <w:rsid w:val="007043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2019-05-04T22:41:00Z</dcterms:created>
  <dcterms:modified xsi:type="dcterms:W3CDTF">2019-05-04T22:41:00Z</dcterms:modified>
</cp:coreProperties>
</file>